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D8" w:rsidRPr="00E41A5C" w:rsidRDefault="000026D8" w:rsidP="000026D8">
      <w:pPr>
        <w:spacing w:after="0" w:line="240" w:lineRule="auto"/>
        <w:ind w:left="5103" w:hanging="2126"/>
        <w:jc w:val="right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0026D8" w:rsidRPr="00E41A5C" w:rsidRDefault="000026D8" w:rsidP="000026D8">
      <w:pPr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 xml:space="preserve">к ООП ООО МКОУ «Вознесенская школа» </w:t>
      </w:r>
    </w:p>
    <w:p w:rsidR="000026D8" w:rsidRPr="00E41A5C" w:rsidRDefault="000026D8" w:rsidP="000026D8">
      <w:pPr>
        <w:spacing w:after="0" w:line="240" w:lineRule="auto"/>
        <w:ind w:left="297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1A5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41A5C">
        <w:rPr>
          <w:rFonts w:ascii="Times New Roman" w:hAnsi="Times New Roman" w:cs="Times New Roman"/>
          <w:sz w:val="24"/>
          <w:szCs w:val="24"/>
        </w:rPr>
        <w:t xml:space="preserve"> приказом от «</w:t>
      </w:r>
      <w:r w:rsidR="00FD434C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E41A5C">
        <w:rPr>
          <w:rFonts w:ascii="Times New Roman" w:hAnsi="Times New Roman" w:cs="Times New Roman"/>
          <w:sz w:val="24"/>
          <w:szCs w:val="24"/>
        </w:rPr>
        <w:t>»_</w:t>
      </w:r>
      <w:r w:rsidR="00FD434C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E41A5C">
        <w:rPr>
          <w:rFonts w:ascii="Times New Roman" w:hAnsi="Times New Roman" w:cs="Times New Roman"/>
          <w:sz w:val="24"/>
          <w:szCs w:val="24"/>
        </w:rPr>
        <w:t>_20</w:t>
      </w:r>
      <w:r w:rsidR="00FD434C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E41A5C">
        <w:rPr>
          <w:rFonts w:ascii="Times New Roman" w:hAnsi="Times New Roman" w:cs="Times New Roman"/>
          <w:sz w:val="24"/>
          <w:szCs w:val="24"/>
        </w:rPr>
        <w:t xml:space="preserve"> г. №</w:t>
      </w:r>
      <w:r w:rsidR="00FD434C">
        <w:rPr>
          <w:rFonts w:ascii="Times New Roman" w:hAnsi="Times New Roman" w:cs="Times New Roman"/>
          <w:sz w:val="24"/>
          <w:szCs w:val="24"/>
          <w:u w:val="single"/>
        </w:rPr>
        <w:t>123</w:t>
      </w:r>
    </w:p>
    <w:p w:rsidR="000026D8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C54" w:rsidRPr="00E41A5C" w:rsidRDefault="003E6C54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на 20</w:t>
      </w:r>
      <w:r w:rsidR="000B2552" w:rsidRPr="00E41A5C">
        <w:rPr>
          <w:rFonts w:ascii="Times New Roman" w:hAnsi="Times New Roman" w:cs="Times New Roman"/>
          <w:sz w:val="24"/>
          <w:szCs w:val="24"/>
        </w:rPr>
        <w:t>20</w:t>
      </w:r>
      <w:r w:rsidRPr="00E41A5C">
        <w:rPr>
          <w:rFonts w:ascii="Times New Roman" w:hAnsi="Times New Roman" w:cs="Times New Roman"/>
          <w:sz w:val="24"/>
          <w:szCs w:val="24"/>
        </w:rPr>
        <w:t xml:space="preserve"> – 202</w:t>
      </w:r>
      <w:r w:rsidR="000B2552" w:rsidRPr="00E41A5C">
        <w:rPr>
          <w:rFonts w:ascii="Times New Roman" w:hAnsi="Times New Roman" w:cs="Times New Roman"/>
          <w:sz w:val="24"/>
          <w:szCs w:val="24"/>
        </w:rPr>
        <w:t>1</w:t>
      </w:r>
      <w:r w:rsidRPr="00E41A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5 – 9 класс</w:t>
      </w: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Pr="00E41A5C" w:rsidRDefault="000026D8" w:rsidP="000026D8">
      <w:pPr>
        <w:rPr>
          <w:lang w:eastAsia="ar-SA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1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Пояснительная записка </w:t>
      </w: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5C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5 – 9 класса МКОУ «Вознесенская школа» </w:t>
      </w:r>
    </w:p>
    <w:p w:rsidR="000026D8" w:rsidRPr="00E41A5C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A5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C1D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1A5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C1D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1A5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026D8" w:rsidRPr="00E41A5C" w:rsidRDefault="000026D8" w:rsidP="0000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26D8" w:rsidRPr="005A2483" w:rsidRDefault="000026D8" w:rsidP="005A24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муниципального казённого общеобразовательного учреждения «Вознесенская основная общеобразовательная школа»  на 20</w:t>
      </w:r>
      <w:r w:rsidR="000B2552"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0B2552"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разработан в соответствии </w:t>
      </w:r>
      <w:proofErr w:type="gramStart"/>
      <w:r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26D8" w:rsidRPr="005A2483" w:rsidRDefault="000026D8" w:rsidP="00107D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Федеральным  законом Российской Федерации от 29 декабря 2012 г. № 273-ФЗ  «Об образовании в Российской Федерации» </w:t>
      </w:r>
      <w:r w:rsidRPr="005A24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5A2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ФЗ от 03.08.2018 № 317-ФЗ</w:t>
      </w:r>
      <w:r w:rsidRPr="005A248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A24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 внесении изменений в статьи 11 и 14 Федерального закона "Об образовании в Российской Федерации")</w:t>
      </w:r>
    </w:p>
    <w:p w:rsidR="000026D8" w:rsidRPr="005A2483" w:rsidRDefault="000026D8" w:rsidP="00107D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8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A2483">
        <w:rPr>
          <w:rFonts w:ascii="Times New Roman" w:hAnsi="Times New Roman" w:cs="Times New Roman"/>
          <w:sz w:val="24"/>
          <w:szCs w:val="24"/>
        </w:rPr>
        <w:t xml:space="preserve">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5A2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2483">
        <w:rPr>
          <w:rFonts w:ascii="Times New Roman" w:hAnsi="Times New Roman" w:cs="Times New Roman"/>
          <w:sz w:val="24"/>
          <w:szCs w:val="24"/>
        </w:rPr>
        <w:t xml:space="preserve"> России от 13.12.2013 </w:t>
      </w:r>
      <w:hyperlink r:id="rId6" w:history="1">
        <w:r w:rsidRPr="005A2483">
          <w:rPr>
            <w:rFonts w:ascii="Times New Roman" w:hAnsi="Times New Roman" w:cs="Times New Roman"/>
            <w:sz w:val="24"/>
            <w:szCs w:val="24"/>
            <w:u w:val="single"/>
          </w:rPr>
          <w:t>N 1342</w:t>
        </w:r>
      </w:hyperlink>
      <w:r w:rsidRPr="005A2483">
        <w:rPr>
          <w:rFonts w:ascii="Times New Roman" w:hAnsi="Times New Roman" w:cs="Times New Roman"/>
          <w:sz w:val="24"/>
          <w:szCs w:val="24"/>
        </w:rPr>
        <w:t xml:space="preserve">, от 28.05.2014 </w:t>
      </w:r>
      <w:hyperlink r:id="rId7" w:history="1">
        <w:r w:rsidRPr="005A2483">
          <w:rPr>
            <w:rFonts w:ascii="Times New Roman" w:hAnsi="Times New Roman" w:cs="Times New Roman"/>
            <w:sz w:val="24"/>
            <w:szCs w:val="24"/>
            <w:u w:val="single"/>
          </w:rPr>
          <w:t>N 598</w:t>
        </w:r>
      </w:hyperlink>
      <w:r w:rsidRPr="005A2483">
        <w:rPr>
          <w:rFonts w:ascii="Times New Roman" w:hAnsi="Times New Roman" w:cs="Times New Roman"/>
          <w:sz w:val="24"/>
          <w:szCs w:val="24"/>
        </w:rPr>
        <w:t xml:space="preserve">, от 17.07.2015 </w:t>
      </w:r>
      <w:hyperlink r:id="rId8" w:history="1">
        <w:r w:rsidRPr="005A2483">
          <w:rPr>
            <w:rFonts w:ascii="Times New Roman" w:hAnsi="Times New Roman" w:cs="Times New Roman"/>
            <w:sz w:val="24"/>
            <w:szCs w:val="24"/>
            <w:u w:val="single"/>
          </w:rPr>
          <w:t>N 734</w:t>
        </w:r>
      </w:hyperlink>
      <w:r w:rsidR="005A2483">
        <w:rPr>
          <w:rFonts w:ascii="Times New Roman" w:hAnsi="Times New Roman" w:cs="Times New Roman"/>
          <w:sz w:val="24"/>
          <w:szCs w:val="24"/>
        </w:rPr>
        <w:t>, от 01.03.2019 № 95)</w:t>
      </w:r>
      <w:r w:rsidRPr="005A24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26D8" w:rsidRPr="005A2483" w:rsidRDefault="000026D8" w:rsidP="00107D99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83">
        <w:rPr>
          <w:rFonts w:ascii="Times New Roman" w:hAnsi="Times New Roman" w:cs="Times New Roman"/>
          <w:sz w:val="24"/>
          <w:szCs w:val="24"/>
        </w:rPr>
        <w:t xml:space="preserve">3.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5A2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2483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1644, от 31.12.2015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1577);  </w:t>
      </w:r>
    </w:p>
    <w:p w:rsidR="000026D8" w:rsidRPr="005A2483" w:rsidRDefault="000026D8" w:rsidP="00107D99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83">
        <w:rPr>
          <w:rFonts w:ascii="Times New Roman" w:hAnsi="Times New Roman" w:cs="Times New Roman"/>
          <w:sz w:val="24"/>
          <w:szCs w:val="24"/>
        </w:rPr>
        <w:t xml:space="preserve">4. Постановлением Главного государственного санитарного врача РФ от 29.12.2010 № 189 «Об утверждении </w:t>
      </w:r>
      <w:proofErr w:type="spellStart"/>
      <w:r w:rsidRPr="005A24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2483">
        <w:rPr>
          <w:rFonts w:ascii="Times New Roman" w:hAnsi="Times New Roman" w:cs="Times New Roman"/>
          <w:sz w:val="24"/>
          <w:szCs w:val="24"/>
        </w:rPr>
        <w:t xml:space="preserve"> 2.4.2.2821-10 «Санитарно- эпидемиологические требования к условиям и организации в общеобразовательных учреждениях» </w:t>
      </w:r>
      <w:proofErr w:type="gramStart"/>
      <w:r w:rsidRPr="005A24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2483">
        <w:rPr>
          <w:rFonts w:ascii="Times New Roman" w:hAnsi="Times New Roman" w:cs="Times New Roman"/>
          <w:sz w:val="24"/>
          <w:szCs w:val="24"/>
        </w:rPr>
        <w:t xml:space="preserve">в ред. Изменений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5A2483">
        <w:rPr>
          <w:rFonts w:ascii="Times New Roman" w:hAnsi="Times New Roman" w:cs="Times New Roman"/>
          <w:sz w:val="24"/>
          <w:szCs w:val="24"/>
        </w:rPr>
        <w:t>уив</w:t>
      </w:r>
      <w:proofErr w:type="spellEnd"/>
      <w:r w:rsidRPr="005A24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2483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29.06.2011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85, Изменений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2, утв. Постановлением Главного государственного санитарного врача РФ от 25.12.2013 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72, Изменений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3, утв. Постановлением Главного государственного санитарного врача РФ 24.11. 2015 </w:t>
      </w:r>
      <w:r w:rsidRPr="005A2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2483">
        <w:rPr>
          <w:rFonts w:ascii="Times New Roman" w:hAnsi="Times New Roman" w:cs="Times New Roman"/>
          <w:sz w:val="24"/>
          <w:szCs w:val="24"/>
        </w:rPr>
        <w:t xml:space="preserve"> 81);</w:t>
      </w:r>
      <w:proofErr w:type="gramEnd"/>
    </w:p>
    <w:p w:rsidR="000026D8" w:rsidRPr="005A2483" w:rsidRDefault="000026D8" w:rsidP="00107D99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83">
        <w:rPr>
          <w:rFonts w:ascii="Times New Roman" w:hAnsi="Times New Roman" w:cs="Times New Roman"/>
          <w:sz w:val="24"/>
          <w:szCs w:val="24"/>
        </w:rPr>
        <w:t xml:space="preserve">5. Примерной основной образовательной программой  основного общего образования. </w:t>
      </w:r>
      <w:proofErr w:type="gramStart"/>
      <w:r w:rsidRPr="005A2483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A2483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2015 г. № 1/15)</w:t>
      </w:r>
      <w:r w:rsidRPr="005A2483">
        <w:rPr>
          <w:rFonts w:ascii="Times New Roman" w:hAnsi="Times New Roman" w:cs="Times New Roman"/>
          <w:bCs/>
          <w:sz w:val="24"/>
          <w:szCs w:val="24"/>
        </w:rPr>
        <w:t>;</w:t>
      </w:r>
    </w:p>
    <w:p w:rsidR="000026D8" w:rsidRPr="005A2483" w:rsidRDefault="000026D8" w:rsidP="00107D99">
      <w:pPr>
        <w:spacing w:after="0" w:line="264" w:lineRule="auto"/>
        <w:ind w:right="-187"/>
        <w:jc w:val="both"/>
      </w:pPr>
      <w:r w:rsidRPr="005A2483">
        <w:rPr>
          <w:rFonts w:ascii="Times New Roman" w:hAnsi="Times New Roman" w:cs="Times New Roman"/>
          <w:sz w:val="24"/>
          <w:szCs w:val="24"/>
        </w:rPr>
        <w:t>6. Приказом Министерства просвещения Российской Федерации № 345 от 28.12.2018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026D8" w:rsidRPr="005A2483" w:rsidRDefault="000026D8" w:rsidP="00107D99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483">
        <w:rPr>
          <w:rFonts w:ascii="Times New Roman" w:hAnsi="Times New Roman" w:cs="Times New Roman"/>
          <w:bCs/>
          <w:sz w:val="24"/>
          <w:szCs w:val="24"/>
        </w:rPr>
        <w:t>7. Законом Кемеровской области  от 05.07.2013 №86-ОЗ "Об образовании ";</w:t>
      </w:r>
    </w:p>
    <w:p w:rsidR="000026D8" w:rsidRPr="00BE2739" w:rsidRDefault="000026D8" w:rsidP="00107D99">
      <w:pPr>
        <w:spacing w:after="0" w:line="264" w:lineRule="auto"/>
        <w:ind w:right="-187"/>
        <w:jc w:val="both"/>
        <w:rPr>
          <w:lang w:eastAsia="en-US"/>
        </w:rPr>
      </w:pPr>
      <w:r w:rsidRPr="00107D9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BE2739" w:rsidRPr="00BE2739">
        <w:rPr>
          <w:rFonts w:ascii="Times New Roman" w:hAnsi="Times New Roman" w:cs="Times New Roman"/>
          <w:sz w:val="24"/>
          <w:szCs w:val="24"/>
          <w:lang w:eastAsia="en-US"/>
        </w:rPr>
        <w:t>Приказ</w:t>
      </w:r>
      <w:r w:rsidR="005F55B4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BE2739" w:rsidRPr="00BE2739">
        <w:rPr>
          <w:rFonts w:ascii="Times New Roman" w:hAnsi="Times New Roman" w:cs="Times New Roman"/>
          <w:sz w:val="24"/>
          <w:szCs w:val="24"/>
          <w:lang w:eastAsia="en-US"/>
        </w:rPr>
        <w:t xml:space="preserve"> Министерства образования и науки Кузбасса от  24.04.2020  </w:t>
      </w:r>
      <w:r w:rsidR="00BE2739" w:rsidRPr="00BE2739">
        <w:rPr>
          <w:rFonts w:ascii="Times New Roman" w:hAnsi="Times New Roman" w:cs="Times New Roman"/>
          <w:sz w:val="24"/>
          <w:szCs w:val="24"/>
          <w:u w:val="single"/>
          <w:lang w:eastAsia="en-US"/>
        </w:rPr>
        <w:t>N 806</w:t>
      </w:r>
      <w:r w:rsidR="00BE2739" w:rsidRPr="00BE2739">
        <w:rPr>
          <w:rFonts w:ascii="Times New Roman" w:hAnsi="Times New Roman" w:cs="Times New Roman"/>
          <w:sz w:val="24"/>
          <w:szCs w:val="24"/>
          <w:lang w:eastAsia="en-US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Кемеровской области - Кузбасс, </w:t>
      </w:r>
      <w:proofErr w:type="spellStart"/>
      <w:r w:rsidR="00BE2739" w:rsidRPr="00BE2739">
        <w:rPr>
          <w:rFonts w:ascii="Times New Roman" w:hAnsi="Times New Roman" w:cs="Times New Roman"/>
          <w:sz w:val="24"/>
          <w:szCs w:val="24"/>
          <w:lang w:eastAsia="en-US"/>
        </w:rPr>
        <w:t>реализирующих</w:t>
      </w:r>
      <w:proofErr w:type="spellEnd"/>
      <w:r w:rsidR="00BE2739" w:rsidRPr="00BE2739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2020/2021 учебный год».</w:t>
      </w:r>
      <w:proofErr w:type="gramEnd"/>
    </w:p>
    <w:p w:rsidR="000026D8" w:rsidRPr="005153B3" w:rsidRDefault="000026D8" w:rsidP="00107D99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3B3">
        <w:rPr>
          <w:rFonts w:ascii="Times New Roman" w:hAnsi="Times New Roman" w:cs="Times New Roman"/>
          <w:sz w:val="24"/>
          <w:szCs w:val="24"/>
        </w:rPr>
        <w:t>9. Уставом муниципального казённого общеобразовательного учреждения «Вознесенская основная общеобразовательная школа»;</w:t>
      </w:r>
    </w:p>
    <w:p w:rsidR="00C0334A" w:rsidRPr="00C0334A" w:rsidRDefault="00C0334A" w:rsidP="00107D99">
      <w:pPr>
        <w:pStyle w:val="2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153B3">
        <w:rPr>
          <w:rFonts w:ascii="Times New Roman" w:hAnsi="Times New Roman"/>
          <w:sz w:val="24"/>
          <w:szCs w:val="24"/>
        </w:rPr>
        <w:t>10. Положение</w:t>
      </w:r>
      <w:r w:rsidR="005F55B4">
        <w:rPr>
          <w:rFonts w:ascii="Times New Roman" w:hAnsi="Times New Roman"/>
          <w:sz w:val="24"/>
          <w:szCs w:val="24"/>
        </w:rPr>
        <w:t>м</w:t>
      </w:r>
      <w:r w:rsidRPr="005153B3">
        <w:rPr>
          <w:rFonts w:ascii="Times New Roman" w:hAnsi="Times New Roman"/>
          <w:sz w:val="24"/>
          <w:szCs w:val="24"/>
        </w:rPr>
        <w:t xml:space="preserve"> о промежуточной аттестации муниципального казённого общеобразовательного учреждения «Вознесенская основная общеобразовательная школа»,  утверждёно директором школы приказ № 71 от 27 августа 2017 года.</w:t>
      </w:r>
    </w:p>
    <w:p w:rsidR="000026D8" w:rsidRPr="00E41A5C" w:rsidRDefault="000026D8" w:rsidP="005A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5C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</w:p>
    <w:p w:rsidR="000026D8" w:rsidRPr="00E41A5C" w:rsidRDefault="000026D8" w:rsidP="005A248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26D8" w:rsidRPr="00E41A5C" w:rsidRDefault="000026D8" w:rsidP="005A2483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     Учебный план для 5 – 9 класса школы является нормативным документом по введению в действие федерального государственного образовательного стандарта основного общего образования, определяет максимальный объем учебной нагрузки учащихся, состав учебных предметов, распределяет учебное время, отводимое на освоение содержания образования по учебным предметам</w:t>
      </w:r>
      <w:proofErr w:type="gramStart"/>
      <w:r w:rsidRPr="00E41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A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1A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A5C">
        <w:rPr>
          <w:rFonts w:ascii="Times New Roman" w:hAnsi="Times New Roman" w:cs="Times New Roman"/>
          <w:sz w:val="24"/>
          <w:szCs w:val="24"/>
        </w:rPr>
        <w:t>рок обучения –5 лет)</w:t>
      </w:r>
    </w:p>
    <w:p w:rsidR="000026D8" w:rsidRPr="00E41A5C" w:rsidRDefault="000026D8" w:rsidP="005A2483">
      <w:pPr>
        <w:shd w:val="clear" w:color="auto" w:fill="FFFFFF"/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      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основного общего образования.</w:t>
      </w:r>
    </w:p>
    <w:p w:rsidR="000026D8" w:rsidRPr="00E41A5C" w:rsidRDefault="000026D8" w:rsidP="005A24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 xml:space="preserve">      Учебный план состоит из двух частей: обязательной и части формируемой участниками образовательных отношений. </w:t>
      </w:r>
    </w:p>
    <w:p w:rsidR="000026D8" w:rsidRPr="00E41A5C" w:rsidRDefault="000026D8" w:rsidP="005A24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b/>
          <w:sz w:val="24"/>
          <w:szCs w:val="24"/>
        </w:rPr>
        <w:tab/>
      </w:r>
      <w:r w:rsidRPr="00E41A5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в 5 – 8 классах 35 учебных недели, в 9 классе 34 учебные недели, продолжительность урока - 45 мин, продолжительность каникул 30 календарных дней. </w:t>
      </w:r>
      <w:r w:rsidRPr="005153B3">
        <w:rPr>
          <w:rFonts w:ascii="Times New Roman" w:hAnsi="Times New Roman" w:cs="Times New Roman"/>
          <w:sz w:val="24"/>
          <w:szCs w:val="24"/>
        </w:rPr>
        <w:t>Шестидневная учебная неделя.</w:t>
      </w:r>
    </w:p>
    <w:p w:rsidR="000026D8" w:rsidRPr="00E41A5C" w:rsidRDefault="000026D8" w:rsidP="005A24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E41A5C" w:rsidRDefault="000026D8" w:rsidP="005A2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МКОУ «Вознесенская школа» для </w:t>
      </w:r>
      <w:r w:rsidR="00E41A5C">
        <w:rPr>
          <w:rFonts w:ascii="Times New Roman" w:hAnsi="Times New Roman" w:cs="Times New Roman"/>
          <w:sz w:val="24"/>
          <w:szCs w:val="24"/>
        </w:rPr>
        <w:t xml:space="preserve"> </w:t>
      </w:r>
      <w:r w:rsidRPr="00E41A5C">
        <w:rPr>
          <w:rFonts w:ascii="Times New Roman" w:hAnsi="Times New Roman" w:cs="Times New Roman"/>
          <w:sz w:val="24"/>
          <w:szCs w:val="24"/>
        </w:rPr>
        <w:t>5 –9   классов на 20</w:t>
      </w:r>
      <w:r w:rsidR="00E41A5C" w:rsidRPr="00E41A5C">
        <w:rPr>
          <w:rFonts w:ascii="Times New Roman" w:hAnsi="Times New Roman" w:cs="Times New Roman"/>
          <w:sz w:val="24"/>
          <w:szCs w:val="24"/>
        </w:rPr>
        <w:t>20-2021</w:t>
      </w:r>
      <w:r w:rsidRPr="00E41A5C">
        <w:rPr>
          <w:rFonts w:ascii="Times New Roman" w:hAnsi="Times New Roman" w:cs="Times New Roman"/>
          <w:sz w:val="24"/>
          <w:szCs w:val="24"/>
        </w:rPr>
        <w:t xml:space="preserve"> учебный год представлена следующими предметными областями:</w:t>
      </w:r>
    </w:p>
    <w:p w:rsidR="000026D8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41A5C" w:rsidRPr="00E41A5C" w:rsidRDefault="00E41A5C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026D8" w:rsidRPr="00E71758" w:rsidRDefault="000026D8" w:rsidP="005A2483">
      <w:pPr>
        <w:shd w:val="clear" w:color="auto" w:fill="FFFFFF"/>
        <w:spacing w:after="0"/>
        <w:ind w:firstLine="284"/>
        <w:jc w:val="center"/>
        <w:textAlignment w:val="baseline"/>
      </w:pPr>
      <w:r w:rsidRPr="00E71758">
        <w:rPr>
          <w:rFonts w:ascii="Times New Roman" w:hAnsi="Times New Roman" w:cs="Times New Roman"/>
          <w:b/>
          <w:sz w:val="24"/>
          <w:szCs w:val="24"/>
        </w:rPr>
        <w:t>Русский язык и  литература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41A5C">
        <w:rPr>
          <w:rFonts w:ascii="Times New Roman" w:hAnsi="Times New Roman" w:cs="Times New Roman"/>
          <w:sz w:val="24"/>
          <w:szCs w:val="24"/>
        </w:rPr>
        <w:t>Изучение предметной области «Русский язык и  литература» —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обеспечивает:</w:t>
      </w:r>
      <w:proofErr w:type="gramEnd"/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основы для   понимания особенностей разных культур и  воспитания уважения к ним;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0026D8" w:rsidRDefault="000026D8" w:rsidP="005A2483">
      <w:pPr>
        <w:shd w:val="clear" w:color="auto" w:fill="FFFFFF"/>
        <w:spacing w:after="0"/>
        <w:ind w:firstLine="284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41A5C">
        <w:rPr>
          <w:rFonts w:ascii="Times New Roman" w:hAnsi="Times New Roman" w:cs="Times New Roman"/>
          <w:bCs/>
          <w:sz w:val="24"/>
          <w:szCs w:val="24"/>
        </w:rPr>
        <w:t xml:space="preserve">Предметная область </w:t>
      </w:r>
      <w:r w:rsidRPr="00E41A5C">
        <w:rPr>
          <w:rFonts w:ascii="Times New Roman" w:hAnsi="Times New Roman" w:cs="Times New Roman"/>
          <w:sz w:val="24"/>
          <w:szCs w:val="24"/>
        </w:rPr>
        <w:t xml:space="preserve">Русский язык и  литература </w:t>
      </w:r>
      <w:r w:rsidRPr="00E41A5C">
        <w:rPr>
          <w:rFonts w:ascii="Times New Roman" w:hAnsi="Times New Roman" w:cs="Times New Roman"/>
          <w:bCs/>
          <w:sz w:val="24"/>
          <w:szCs w:val="24"/>
        </w:rPr>
        <w:t>представлена учебными предметами: Русский язык</w:t>
      </w:r>
      <w:r w:rsidRPr="00E41A5C">
        <w:rPr>
          <w:rFonts w:ascii="Times New Roman" w:hAnsi="Times New Roman" w:cs="Times New Roman"/>
          <w:sz w:val="24"/>
          <w:szCs w:val="24"/>
        </w:rPr>
        <w:t xml:space="preserve"> и </w:t>
      </w:r>
      <w:r w:rsidRPr="00E41A5C">
        <w:rPr>
          <w:rFonts w:ascii="Times New Roman" w:hAnsi="Times New Roman" w:cs="Times New Roman"/>
          <w:bCs/>
          <w:sz w:val="24"/>
          <w:szCs w:val="24"/>
        </w:rPr>
        <w:t xml:space="preserve"> литература.</w:t>
      </w:r>
    </w:p>
    <w:p w:rsidR="00E41A5C" w:rsidRPr="00E41A5C" w:rsidRDefault="00E41A5C" w:rsidP="005A2483">
      <w:pPr>
        <w:shd w:val="clear" w:color="auto" w:fill="FFFFFF"/>
        <w:spacing w:after="0"/>
        <w:ind w:firstLine="284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026D8" w:rsidRPr="00E41A5C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26D8" w:rsidRPr="00E71758" w:rsidRDefault="000026D8" w:rsidP="005A2483">
      <w:pPr>
        <w:shd w:val="clear" w:color="auto" w:fill="FFFFFF"/>
        <w:spacing w:after="0"/>
        <w:ind w:firstLine="284"/>
        <w:jc w:val="center"/>
        <w:textAlignment w:val="baseline"/>
      </w:pPr>
      <w:r w:rsidRPr="00E71758">
        <w:rPr>
          <w:rFonts w:ascii="Times New Roman" w:hAnsi="Times New Roman" w:cs="Times New Roman"/>
          <w:b/>
          <w:sz w:val="24"/>
          <w:szCs w:val="24"/>
        </w:rPr>
        <w:t>Родной язык и  родная литература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A5C">
        <w:rPr>
          <w:rFonts w:ascii="Times New Roman" w:hAnsi="Times New Roman"/>
          <w:sz w:val="24"/>
          <w:szCs w:val="24"/>
        </w:rPr>
        <w:t xml:space="preserve">Основные задачи реализации содержания предметной области </w:t>
      </w:r>
      <w:r w:rsidRPr="00E41A5C">
        <w:rPr>
          <w:rFonts w:ascii="Times New Roman" w:hAnsi="Times New Roman" w:cs="Times New Roman"/>
          <w:i/>
          <w:sz w:val="24"/>
          <w:szCs w:val="24"/>
          <w:u w:val="single"/>
        </w:rPr>
        <w:t xml:space="preserve">Родной язык и  </w:t>
      </w:r>
      <w:proofErr w:type="gramStart"/>
      <w:r w:rsidRPr="00E41A5C">
        <w:rPr>
          <w:rFonts w:ascii="Times New Roman" w:hAnsi="Times New Roman" w:cs="Times New Roman"/>
          <w:i/>
          <w:sz w:val="24"/>
          <w:szCs w:val="24"/>
          <w:u w:val="single"/>
        </w:rPr>
        <w:t>родная</w:t>
      </w:r>
      <w:proofErr w:type="gramEnd"/>
      <w:r w:rsidRPr="00E41A5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textAlignment w:val="baseline"/>
      </w:pPr>
      <w:r w:rsidRPr="00E41A5C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Литература </w:t>
      </w:r>
      <w:r w:rsidRPr="00E41A5C">
        <w:rPr>
          <w:rFonts w:ascii="Times New Roman" w:hAnsi="Times New Roman"/>
          <w:sz w:val="24"/>
          <w:szCs w:val="24"/>
        </w:rPr>
        <w:t>–</w:t>
      </w:r>
      <w:r w:rsidRPr="00E41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A5C">
        <w:rPr>
          <w:rFonts w:ascii="Times New Roman" w:hAnsi="Times New Roman"/>
          <w:sz w:val="24"/>
          <w:szCs w:val="24"/>
        </w:rPr>
        <w:t xml:space="preserve">формирование представлений о языке, как основе национального самосознания. </w:t>
      </w:r>
      <w:r w:rsidRPr="00E41A5C">
        <w:rPr>
          <w:rFonts w:ascii="Times New Roman" w:hAnsi="Times New Roman"/>
          <w:kern w:val="2"/>
          <w:sz w:val="24"/>
          <w:szCs w:val="24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способности к </w:t>
      </w:r>
      <w:r w:rsidRPr="00E41A5C">
        <w:rPr>
          <w:rFonts w:ascii="Times New Roman" w:hAnsi="Times New Roman"/>
          <w:kern w:val="2"/>
          <w:sz w:val="24"/>
          <w:szCs w:val="24"/>
        </w:rPr>
        <w:lastRenderedPageBreak/>
        <w:t xml:space="preserve">творческой деятельности. </w:t>
      </w:r>
      <w:r w:rsidRPr="00E41A5C">
        <w:rPr>
          <w:rFonts w:ascii="Times New Roman" w:hAnsi="Times New Roman"/>
          <w:sz w:val="24"/>
          <w:szCs w:val="24"/>
        </w:rPr>
        <w:t>П</w:t>
      </w:r>
      <w:r w:rsidRPr="00E41A5C">
        <w:rPr>
          <w:rFonts w:ascii="Times New Roman" w:hAnsi="Times New Roman"/>
          <w:kern w:val="2"/>
          <w:sz w:val="24"/>
          <w:szCs w:val="24"/>
        </w:rPr>
        <w:t xml:space="preserve">риобретение навыков общения в устной и письменной форме с носителями родного языка на основе своих речевых возможностей и потребностей; освоение правил речевого и неречевого поведения. </w:t>
      </w:r>
    </w:p>
    <w:p w:rsidR="000026D8" w:rsidRPr="00E41A5C" w:rsidRDefault="000026D8" w:rsidP="005A2483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E41A5C">
        <w:rPr>
          <w:rFonts w:ascii="Times New Roman" w:hAnsi="Times New Roman"/>
          <w:kern w:val="2"/>
          <w:sz w:val="24"/>
          <w:szCs w:val="24"/>
        </w:rPr>
        <w:t xml:space="preserve">Данная предметная область представлена учебными предметами: </w:t>
      </w:r>
      <w:r w:rsidRPr="00E41A5C">
        <w:rPr>
          <w:rFonts w:ascii="Times New Roman" w:hAnsi="Times New Roman"/>
          <w:i/>
          <w:sz w:val="24"/>
          <w:szCs w:val="24"/>
          <w:u w:val="single"/>
        </w:rPr>
        <w:t>Родной язык и родная литература.</w:t>
      </w:r>
    </w:p>
    <w:p w:rsidR="000026D8" w:rsidRPr="00E41A5C" w:rsidRDefault="000026D8" w:rsidP="005A2483">
      <w:pPr>
        <w:tabs>
          <w:tab w:val="left" w:pos="108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</w:p>
    <w:p w:rsidR="000026D8" w:rsidRPr="00E71758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026D8" w:rsidRPr="00E71758" w:rsidRDefault="000026D8" w:rsidP="005A2483">
      <w:pPr>
        <w:shd w:val="clear" w:color="auto" w:fill="FFFFFF"/>
        <w:spacing w:after="0"/>
        <w:ind w:firstLine="284"/>
        <w:jc w:val="center"/>
        <w:textAlignment w:val="baseline"/>
      </w:pPr>
      <w:r w:rsidRPr="00E71758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5A2483" w:rsidRDefault="005A2483" w:rsidP="005A2483">
      <w:pPr>
        <w:shd w:val="clear" w:color="auto" w:fill="FFFFFF"/>
        <w:spacing w:after="0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CE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Pr="00743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83" w:rsidRDefault="005A2483" w:rsidP="005A2483">
      <w:pPr>
        <w:shd w:val="clear" w:color="auto" w:fill="FFFFFF"/>
        <w:spacing w:after="0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«Иностранный язык»  ведётся английский язык и второй иностранный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26D8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6D8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2483" w:rsidRPr="000026D8" w:rsidRDefault="005A2483" w:rsidP="005A2483">
      <w:pPr>
        <w:shd w:val="clear" w:color="auto" w:fill="FFFFFF"/>
        <w:spacing w:after="0"/>
        <w:ind w:firstLine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Pr="00743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 </w:t>
      </w:r>
      <w:r w:rsidRPr="00743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иноязычной </w:t>
      </w:r>
      <w:r w:rsidRPr="00743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коммуникативной компетенции </w:t>
      </w:r>
      <w:r w:rsidRPr="00743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совокупности ее составляющих – речевой, языковой, </w:t>
      </w:r>
      <w:proofErr w:type="spellStart"/>
      <w:r w:rsidRPr="00743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социокультурной</w:t>
      </w:r>
      <w:proofErr w:type="spellEnd"/>
      <w:r w:rsidRPr="00743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компенсаторной, учебно-познавательной: </w:t>
      </w:r>
      <w:r w:rsidRPr="00743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речевая компетенция </w:t>
      </w:r>
      <w:r w:rsidRPr="00743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743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аудировании</w:t>
      </w:r>
      <w:proofErr w:type="spellEnd"/>
      <w:r w:rsidRPr="00743C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чтении, письме);</w:t>
      </w:r>
    </w:p>
    <w:p w:rsidR="000026D8" w:rsidRPr="00E41A5C" w:rsidRDefault="000026D8" w:rsidP="005A248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5A2483" w:rsidRDefault="005A2483" w:rsidP="005A24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26D8" w:rsidRPr="00E71758" w:rsidRDefault="000026D8" w:rsidP="005A24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17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Математика и информатика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Изучение предметной области «Математика и информатика» обеспечивает: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41A5C">
        <w:rPr>
          <w:rFonts w:ascii="Times New Roman" w:hAnsi="Times New Roman" w:cs="Times New Roman"/>
          <w:sz w:val="24"/>
          <w:szCs w:val="24"/>
        </w:rPr>
        <w:t>В результате изучения предметной области «Математика и информатика» учащиеся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0026D8" w:rsidRPr="00E41A5C" w:rsidRDefault="000026D8" w:rsidP="005A248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A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предметная область представлена учебными предметами Математика и Информатика. </w:t>
      </w:r>
    </w:p>
    <w:p w:rsidR="000026D8" w:rsidRPr="00E41A5C" w:rsidRDefault="000026D8" w:rsidP="005A2483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5A2483" w:rsidRDefault="005A2483" w:rsidP="005A24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26D8" w:rsidRPr="00E71758" w:rsidRDefault="000026D8" w:rsidP="005A24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17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Общественно-научные предметы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Изучение предметной области «Общественно-научные предметы» обеспечивает: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</w:t>
      </w:r>
      <w:r w:rsidRPr="00E41A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E41A5C">
        <w:rPr>
          <w:rFonts w:ascii="Times New Roman" w:hAnsi="Times New Roman" w:cs="Times New Roman"/>
          <w:sz w:val="24"/>
          <w:szCs w:val="24"/>
        </w:rPr>
        <w:t>мировоззренческой,</w:t>
      </w:r>
      <w:r w:rsidRPr="00E41A5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E41A5C">
        <w:rPr>
          <w:rFonts w:ascii="Times New Roman" w:hAnsi="Times New Roman" w:cs="Times New Roman"/>
          <w:sz w:val="24"/>
          <w:szCs w:val="24"/>
        </w:rPr>
        <w:t xml:space="preserve">ценностно-смысловой сферы учащихся,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41A5C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E41A5C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lastRenderedPageBreak/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При изучении общественно-научных предметов задача развития и воспитания личности учащихся является приоритетной.</w:t>
      </w:r>
    </w:p>
    <w:p w:rsidR="000026D8" w:rsidRPr="00E41A5C" w:rsidRDefault="000026D8" w:rsidP="005A2483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41A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предметная область представлена учебными предметами: Всеобщая история, история России, обществознание, география. </w:t>
      </w:r>
    </w:p>
    <w:p w:rsidR="000026D8" w:rsidRPr="00E41A5C" w:rsidRDefault="000026D8" w:rsidP="005A248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A2483" w:rsidRDefault="005A2483" w:rsidP="005A248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026D8" w:rsidRPr="00E41A5C" w:rsidRDefault="000026D8" w:rsidP="005A248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41A5C">
        <w:rPr>
          <w:rFonts w:ascii="Times New Roman" w:hAnsi="Times New Roman" w:cs="Times New Roman"/>
          <w:b/>
          <w:sz w:val="24"/>
          <w:szCs w:val="24"/>
        </w:rPr>
        <w:t>Основы</w:t>
      </w:r>
      <w:r w:rsidR="00D7658B" w:rsidRPr="00E41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A5C">
        <w:rPr>
          <w:rFonts w:ascii="Times New Roman" w:hAnsi="Times New Roman" w:cs="Times New Roman"/>
          <w:b/>
          <w:sz w:val="24"/>
          <w:szCs w:val="24"/>
        </w:rPr>
        <w:t>духовно-нравственной культуры народов России</w:t>
      </w:r>
    </w:p>
    <w:p w:rsidR="000026D8" w:rsidRPr="00E41A5C" w:rsidRDefault="000026D8" w:rsidP="005A2483">
      <w:pPr>
        <w:shd w:val="clear" w:color="auto" w:fill="FFFFFF"/>
        <w:spacing w:after="0"/>
        <w:jc w:val="both"/>
        <w:textAlignment w:val="baseline"/>
      </w:pPr>
      <w:r w:rsidRPr="00E41A5C">
        <w:rPr>
          <w:rFonts w:ascii="Times New Roman" w:hAnsi="Times New Roman" w:cs="Times New Roman"/>
          <w:sz w:val="24"/>
          <w:szCs w:val="24"/>
        </w:rPr>
        <w:t>Изучение предметной области «Основы духовно-нравственной культуры народов России» обеспечивает: 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41A5C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E41A5C">
        <w:rPr>
          <w:rFonts w:ascii="Times New Roman" w:hAnsi="Times New Roman" w:cs="Times New Roman"/>
          <w:sz w:val="24"/>
          <w:szCs w:val="24"/>
        </w:rPr>
        <w:t>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bCs/>
          <w:sz w:val="24"/>
          <w:szCs w:val="24"/>
        </w:rPr>
        <w:t xml:space="preserve">Данная предметная область представлена учебным предметом: </w:t>
      </w:r>
      <w:r w:rsidRPr="00E41A5C">
        <w:rPr>
          <w:rFonts w:ascii="Times New Roman" w:hAnsi="Times New Roman" w:cs="Times New Roman"/>
          <w:sz w:val="24"/>
          <w:szCs w:val="24"/>
        </w:rPr>
        <w:t>Основы</w:t>
      </w:r>
      <w:r w:rsidR="00D7658B" w:rsidRPr="00E41A5C">
        <w:rPr>
          <w:rFonts w:ascii="Times New Roman" w:hAnsi="Times New Roman" w:cs="Times New Roman"/>
          <w:sz w:val="24"/>
          <w:szCs w:val="24"/>
        </w:rPr>
        <w:t xml:space="preserve"> </w:t>
      </w:r>
      <w:r w:rsidRPr="00E41A5C"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</w:t>
      </w:r>
    </w:p>
    <w:p w:rsidR="00E41A5C" w:rsidRPr="00E41A5C" w:rsidRDefault="00E41A5C" w:rsidP="005A248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026D8" w:rsidRPr="00E71758" w:rsidRDefault="000026D8" w:rsidP="005A2483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717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Естественнонаучные предметы 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Изучение предметной области «Естественнонаучные предметы»  обеспечивает: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целостной научной картины мира;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овладение  научным подходом к решению различных задач;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lastRenderedPageBreak/>
        <w:t>овладение умением сопоставлять экспериментальные и теоретические знания с объективными реалиями жизни;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 xml:space="preserve">овладение  </w:t>
      </w:r>
      <w:proofErr w:type="spellStart"/>
      <w:r w:rsidRPr="00E41A5C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E41A5C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осознание значимости концепции устойчивого развития;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41A5C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41A5C">
        <w:rPr>
          <w:rFonts w:ascii="Times New Roman" w:hAnsi="Times New Roman" w:cs="Times New Roman"/>
          <w:sz w:val="24"/>
          <w:szCs w:val="24"/>
        </w:rPr>
        <w:t xml:space="preserve"> анализе учебных задач.</w:t>
      </w:r>
    </w:p>
    <w:p w:rsidR="000026D8" w:rsidRPr="00E41A5C" w:rsidRDefault="000026D8" w:rsidP="005A248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A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предметная область представлена учебным предметом Биология.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5A2483" w:rsidRDefault="005A2483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026D8" w:rsidRPr="00E71758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7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Искусство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Изучение предметной области «Искусство» обеспечивает: 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 xml:space="preserve">развитие эстетического вкуса, художественного мышления учащихся, способности воспринимать эстетику природных объектов, сопереживать им, </w:t>
      </w:r>
      <w:proofErr w:type="gramStart"/>
      <w:r w:rsidRPr="00E41A5C">
        <w:rPr>
          <w:rFonts w:ascii="Times New Roman" w:hAnsi="Times New Roman" w:cs="Times New Roman"/>
          <w:sz w:val="24"/>
          <w:szCs w:val="24"/>
        </w:rPr>
        <w:t>чувственно-эмоционально</w:t>
      </w:r>
      <w:proofErr w:type="gramEnd"/>
      <w:r w:rsidRPr="00E41A5C">
        <w:rPr>
          <w:rFonts w:ascii="Times New Roman" w:hAnsi="Times New Roman" w:cs="Times New Roman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учащихся, формирование устойчивого интереса к творческой деятельности;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1A5C">
        <w:rPr>
          <w:rFonts w:ascii="Times New Roman" w:hAnsi="Times New Roman" w:cs="Times New Roman"/>
          <w:sz w:val="24"/>
          <w:szCs w:val="24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0026D8" w:rsidRPr="00E41A5C" w:rsidRDefault="000026D8" w:rsidP="005A248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A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Музыка, Изобразительное искусство.</w:t>
      </w:r>
    </w:p>
    <w:p w:rsidR="000026D8" w:rsidRPr="00E41A5C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</w:p>
    <w:p w:rsidR="00C0334A" w:rsidRDefault="00C0334A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</w:p>
    <w:p w:rsidR="000026D8" w:rsidRPr="00E71758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7175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Технология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Изучение предметной области «Технология» обеспечивает: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учащихся в процессе решения прикладных учебных задач;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0026D8" w:rsidRPr="00C0334A" w:rsidRDefault="000026D8" w:rsidP="005A2483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33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Данная предметная область представлена учебным предметом: Технология. </w:t>
      </w:r>
      <w:r w:rsidRPr="00C03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Учебный предмет Технология у мальчиков и девочек ведется отдельно.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Физическая культура и основы безопасности жизнедеятельности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Изучение предметной области «Физическая культура и основ безопасности жизнедеятельности» обеспечивает: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физическое, эмоциональное, интеллектуальное и  социальное  развитие личности учащихся с учётом исторической, общекультурной и ценностной составляющей предметной области;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понимание  личной и общественной значимости современной культуры безопасности жизнедеятельности;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развитие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26D8" w:rsidRPr="00C0334A" w:rsidRDefault="000026D8" w:rsidP="005A2483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установление  связей между жизненным опытом учащихся и знаниями из разных предметных областей.</w:t>
      </w:r>
    </w:p>
    <w:p w:rsidR="000026D8" w:rsidRPr="00C0334A" w:rsidRDefault="000026D8" w:rsidP="005A248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3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Данная предметная область представлена учебными предметами: Основы безопасности жизнедеятельности и Физическая культура.</w:t>
      </w:r>
    </w:p>
    <w:p w:rsidR="000026D8" w:rsidRDefault="000026D8" w:rsidP="005A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4A" w:rsidRPr="00C0334A" w:rsidRDefault="00C0334A" w:rsidP="005A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E71758" w:rsidRDefault="000026D8" w:rsidP="005A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75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Часть, формируемую участниками образовательных отношений </w:t>
      </w:r>
    </w:p>
    <w:p w:rsidR="000026D8" w:rsidRPr="00E41A5C" w:rsidRDefault="000026D8" w:rsidP="005A2483">
      <w:pPr>
        <w:spacing w:after="0"/>
        <w:jc w:val="center"/>
        <w:rPr>
          <w:color w:val="FF0000"/>
        </w:rPr>
      </w:pP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 xml:space="preserve">Для совершенствования вычислительных навыков, лучшего усвоения программного материала, углубленного изучения предмета для обеспечения непрерывного изучения предмета, совершенствования знаний за счёт  </w:t>
      </w:r>
      <w:proofErr w:type="gramStart"/>
      <w:r w:rsidRPr="002A2E58">
        <w:rPr>
          <w:rFonts w:ascii="Times New Roman" w:hAnsi="Times New Roman" w:cs="Times New Roman"/>
          <w:i/>
          <w:iCs/>
          <w:sz w:val="24"/>
          <w:szCs w:val="24"/>
        </w:rPr>
        <w:t xml:space="preserve">части, формирующей участниками образовательных отношений </w:t>
      </w:r>
      <w:r w:rsidRPr="002A2E58">
        <w:rPr>
          <w:rFonts w:ascii="Times New Roman" w:hAnsi="Times New Roman" w:cs="Times New Roman"/>
          <w:sz w:val="24"/>
          <w:szCs w:val="24"/>
        </w:rPr>
        <w:t>увеличено</w:t>
      </w:r>
      <w:proofErr w:type="gramEnd"/>
      <w:r w:rsidRPr="002A2E58">
        <w:rPr>
          <w:rFonts w:ascii="Times New Roman" w:hAnsi="Times New Roman" w:cs="Times New Roman"/>
          <w:sz w:val="24"/>
          <w:szCs w:val="24"/>
        </w:rPr>
        <w:t xml:space="preserve"> количество часов на изучение следующих учебных предметов в 5 – 9 классе: </w:t>
      </w:r>
    </w:p>
    <w:p w:rsidR="000026D8" w:rsidRPr="002A2E58" w:rsidRDefault="000026D8" w:rsidP="003E6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 xml:space="preserve">- Математика </w:t>
      </w:r>
      <w:r w:rsidRPr="002A2E58">
        <w:rPr>
          <w:rFonts w:ascii="Times New Roman" w:hAnsi="Times New Roman" w:cs="Times New Roman"/>
          <w:sz w:val="24"/>
          <w:szCs w:val="24"/>
        </w:rPr>
        <w:t>для совершенствования вычислительных навыков, лучшего усво</w:t>
      </w:r>
      <w:r w:rsidR="00245E6B">
        <w:rPr>
          <w:rFonts w:ascii="Times New Roman" w:hAnsi="Times New Roman" w:cs="Times New Roman"/>
          <w:sz w:val="24"/>
          <w:szCs w:val="24"/>
        </w:rPr>
        <w:t xml:space="preserve">ения программного материала в 5, </w:t>
      </w:r>
      <w:r w:rsidRPr="002A2E58">
        <w:rPr>
          <w:rFonts w:ascii="Times New Roman" w:hAnsi="Times New Roman" w:cs="Times New Roman"/>
          <w:sz w:val="24"/>
          <w:szCs w:val="24"/>
        </w:rPr>
        <w:t>6 класс</w:t>
      </w:r>
      <w:r w:rsidR="00245E6B">
        <w:rPr>
          <w:rFonts w:ascii="Times New Roman" w:hAnsi="Times New Roman" w:cs="Times New Roman"/>
          <w:sz w:val="24"/>
          <w:szCs w:val="24"/>
        </w:rPr>
        <w:t>ах по</w:t>
      </w:r>
      <w:r w:rsidRPr="002A2E58">
        <w:rPr>
          <w:rFonts w:ascii="Times New Roman" w:hAnsi="Times New Roman" w:cs="Times New Roman"/>
          <w:sz w:val="24"/>
          <w:szCs w:val="24"/>
        </w:rPr>
        <w:t xml:space="preserve"> – (1 ч.); </w:t>
      </w:r>
    </w:p>
    <w:p w:rsidR="000026D8" w:rsidRPr="002A2E58" w:rsidRDefault="000026D8" w:rsidP="003E6C54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>- Алгебра</w:t>
      </w:r>
      <w:r w:rsidRPr="002A2E58">
        <w:rPr>
          <w:rFonts w:ascii="Times New Roman" w:hAnsi="Times New Roman" w:cs="Times New Roman"/>
          <w:sz w:val="24"/>
          <w:szCs w:val="24"/>
        </w:rPr>
        <w:t xml:space="preserve"> для лучшего усвоения программного материала в 7,8 классах по – (1 ч.)</w:t>
      </w:r>
    </w:p>
    <w:p w:rsidR="000026D8" w:rsidRPr="002A2E58" w:rsidRDefault="000026D8" w:rsidP="003E6C54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>- Технология</w:t>
      </w:r>
      <w:r w:rsidRPr="002A2E58">
        <w:rPr>
          <w:rFonts w:ascii="Times New Roman" w:hAnsi="Times New Roman" w:cs="Times New Roman"/>
          <w:sz w:val="24"/>
          <w:szCs w:val="24"/>
        </w:rPr>
        <w:t xml:space="preserve"> (1 ч.) в 8 классе</w:t>
      </w:r>
      <w:r w:rsidR="005A2483" w:rsidRPr="005A2483">
        <w:rPr>
          <w:rFonts w:ascii="Times New Roman" w:hAnsi="Times New Roman" w:cs="Times New Roman"/>
          <w:sz w:val="24"/>
          <w:szCs w:val="24"/>
        </w:rPr>
        <w:t xml:space="preserve"> </w:t>
      </w:r>
      <w:r w:rsidR="005A2483" w:rsidRPr="000026D8">
        <w:rPr>
          <w:rFonts w:ascii="Times New Roman" w:hAnsi="Times New Roman" w:cs="Times New Roman"/>
          <w:sz w:val="24"/>
          <w:szCs w:val="24"/>
        </w:rPr>
        <w:t>для лучшего усвоения программного материала</w:t>
      </w:r>
      <w:r w:rsidR="005A2483">
        <w:rPr>
          <w:rFonts w:ascii="Times New Roman" w:hAnsi="Times New Roman" w:cs="Times New Roman"/>
          <w:sz w:val="24"/>
          <w:szCs w:val="24"/>
        </w:rPr>
        <w:t>;</w:t>
      </w:r>
    </w:p>
    <w:p w:rsidR="000026D8" w:rsidRPr="002A2E58" w:rsidRDefault="000026D8" w:rsidP="003E6C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 xml:space="preserve">-  Биология </w:t>
      </w:r>
      <w:r w:rsidRPr="002A2E58">
        <w:rPr>
          <w:rFonts w:ascii="Times New Roman" w:hAnsi="Times New Roman" w:cs="Times New Roman"/>
          <w:sz w:val="24"/>
          <w:szCs w:val="24"/>
        </w:rPr>
        <w:t>(1ч.) в 7 классе для лучшего усвоения программного материала;</w:t>
      </w:r>
    </w:p>
    <w:p w:rsidR="000026D8" w:rsidRPr="002A2E58" w:rsidRDefault="000026D8" w:rsidP="003E6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>-  Физическая культура</w:t>
      </w:r>
      <w:r w:rsidRPr="002A2E58">
        <w:rPr>
          <w:rFonts w:ascii="Times New Roman" w:hAnsi="Times New Roman" w:cs="Times New Roman"/>
          <w:sz w:val="24"/>
          <w:szCs w:val="24"/>
        </w:rPr>
        <w:t xml:space="preserve"> в 5,6,7,8 классах по 1 часу в каждом классе для развития двигательной активности учащихся,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мероприятиях и выполнения норм ВФСК ГТО.</w:t>
      </w:r>
    </w:p>
    <w:p w:rsidR="000026D8" w:rsidRDefault="000026D8" w:rsidP="005A24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6C54" w:rsidRDefault="003E6C54" w:rsidP="005A24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6C54" w:rsidRPr="00E41A5C" w:rsidRDefault="003E6C54" w:rsidP="005A24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lastRenderedPageBreak/>
        <w:t>Введены учебные предметы:</w:t>
      </w:r>
      <w:r w:rsidRPr="002A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D8" w:rsidRPr="002A2E58" w:rsidRDefault="000026D8" w:rsidP="003E6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 xml:space="preserve">-  Черчение </w:t>
      </w:r>
      <w:r w:rsidRPr="002A2E58">
        <w:rPr>
          <w:rFonts w:ascii="Times New Roman" w:hAnsi="Times New Roman" w:cs="Times New Roman"/>
          <w:sz w:val="24"/>
          <w:szCs w:val="24"/>
        </w:rPr>
        <w:t>(1ч.) в 7 классе и (1ч.) в 8 классе для содействия активному развитию пространственных представлений, пространственного воображения, логического и технического мышления, творческих способностей, подготовке подрастающего поколения к освоению «языка техники», чтению и вы</w:t>
      </w:r>
      <w:r w:rsidR="005A2483">
        <w:rPr>
          <w:rFonts w:ascii="Times New Roman" w:hAnsi="Times New Roman" w:cs="Times New Roman"/>
          <w:sz w:val="24"/>
          <w:szCs w:val="24"/>
        </w:rPr>
        <w:t>полнению разнообразных чертежей</w:t>
      </w:r>
      <w:r w:rsidRPr="002A2E58">
        <w:rPr>
          <w:rFonts w:ascii="Times New Roman" w:hAnsi="Times New Roman" w:cs="Times New Roman"/>
          <w:sz w:val="24"/>
          <w:szCs w:val="24"/>
        </w:rPr>
        <w:t>;</w:t>
      </w:r>
    </w:p>
    <w:p w:rsidR="003E6C54" w:rsidRDefault="000026D8" w:rsidP="003E6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 xml:space="preserve"> - Информатика </w:t>
      </w:r>
      <w:r w:rsidRPr="002A2E58">
        <w:rPr>
          <w:rFonts w:ascii="Times New Roman" w:hAnsi="Times New Roman" w:cs="Times New Roman"/>
          <w:sz w:val="24"/>
          <w:szCs w:val="24"/>
        </w:rPr>
        <w:t xml:space="preserve">для непрерывного изучения информатики, совершенствования знаний </w:t>
      </w:r>
    </w:p>
    <w:p w:rsidR="000026D8" w:rsidRPr="002A2E58" w:rsidRDefault="000026D8" w:rsidP="003E6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 xml:space="preserve">в 5 классе – (1 ч.), в 6 классе – (1 ч.). </w:t>
      </w:r>
    </w:p>
    <w:p w:rsidR="000026D8" w:rsidRPr="002A2E58" w:rsidRDefault="000026D8" w:rsidP="003E6C54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>- Основы безопасности жизнедеятельности</w:t>
      </w:r>
      <w:r w:rsidRPr="002A2E58">
        <w:rPr>
          <w:rFonts w:ascii="Times New Roman" w:hAnsi="Times New Roman" w:cs="Times New Roman"/>
          <w:sz w:val="24"/>
          <w:szCs w:val="24"/>
        </w:rPr>
        <w:t xml:space="preserve"> для формирования способностей к предвидению ситуаций, опасных для человека, общества и окружающей среды,  правильного поведения в случае их </w:t>
      </w:r>
      <w:r w:rsidR="00C0334A" w:rsidRPr="002A2E58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2A2E58">
        <w:rPr>
          <w:rFonts w:ascii="Times New Roman" w:hAnsi="Times New Roman" w:cs="Times New Roman"/>
          <w:sz w:val="24"/>
          <w:szCs w:val="24"/>
        </w:rPr>
        <w:t>в 6</w:t>
      </w:r>
      <w:r w:rsidR="0052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2E58">
        <w:rPr>
          <w:rFonts w:ascii="Times New Roman" w:hAnsi="Times New Roman" w:cs="Times New Roman"/>
          <w:sz w:val="24"/>
          <w:szCs w:val="24"/>
        </w:rPr>
        <w:t xml:space="preserve">. – (1 ч.), </w:t>
      </w:r>
      <w:r w:rsidR="00C0334A" w:rsidRPr="002A2E58">
        <w:rPr>
          <w:rFonts w:ascii="Times New Roman" w:hAnsi="Times New Roman" w:cs="Times New Roman"/>
          <w:sz w:val="24"/>
          <w:szCs w:val="24"/>
        </w:rPr>
        <w:t xml:space="preserve"> </w:t>
      </w:r>
      <w:r w:rsidRPr="002A2E58">
        <w:rPr>
          <w:rFonts w:ascii="Times New Roman" w:hAnsi="Times New Roman" w:cs="Times New Roman"/>
          <w:sz w:val="24"/>
          <w:szCs w:val="24"/>
        </w:rPr>
        <w:t>в 7</w:t>
      </w:r>
      <w:r w:rsidR="00521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E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2E58">
        <w:rPr>
          <w:rFonts w:ascii="Times New Roman" w:hAnsi="Times New Roman" w:cs="Times New Roman"/>
          <w:sz w:val="24"/>
          <w:szCs w:val="24"/>
        </w:rPr>
        <w:t>. – (1 ч.).</w:t>
      </w:r>
    </w:p>
    <w:p w:rsidR="000026D8" w:rsidRPr="00E41A5C" w:rsidRDefault="000026D8" w:rsidP="005A2483">
      <w:pPr>
        <w:spacing w:before="3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E58">
        <w:rPr>
          <w:rFonts w:ascii="Times New Roman" w:hAnsi="Times New Roman" w:cs="Times New Roman"/>
          <w:sz w:val="24"/>
          <w:szCs w:val="24"/>
          <w:u w:val="single"/>
        </w:rPr>
        <w:t>Введен факультативный курс: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>– по биологии: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 xml:space="preserve">в </w:t>
      </w:r>
      <w:r w:rsidR="00C0334A" w:rsidRPr="002A2E58">
        <w:rPr>
          <w:rFonts w:ascii="Times New Roman" w:hAnsi="Times New Roman" w:cs="Times New Roman"/>
          <w:sz w:val="24"/>
          <w:szCs w:val="24"/>
        </w:rPr>
        <w:t>5</w:t>
      </w:r>
      <w:r w:rsidRPr="002A2E58">
        <w:rPr>
          <w:rFonts w:ascii="Times New Roman" w:hAnsi="Times New Roman" w:cs="Times New Roman"/>
          <w:sz w:val="24"/>
          <w:szCs w:val="24"/>
        </w:rPr>
        <w:t xml:space="preserve"> классе – (1 ч.), «Растительный мир Кузбасса» для углубленного изучения природы родного края;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 xml:space="preserve">в 9 классе – (0,5 ч.), «Основы медицинских знаний» </w:t>
      </w:r>
      <w:r w:rsidR="00F51F35" w:rsidRPr="000026D8">
        <w:rPr>
          <w:rFonts w:ascii="Times New Roman" w:hAnsi="Times New Roman" w:cs="Times New Roman"/>
          <w:sz w:val="24"/>
          <w:szCs w:val="24"/>
        </w:rPr>
        <w:t xml:space="preserve">для </w:t>
      </w:r>
      <w:r w:rsidR="00F51F35">
        <w:rPr>
          <w:rFonts w:ascii="Times New Roman" w:hAnsi="Times New Roman" w:cs="Times New Roman"/>
          <w:sz w:val="24"/>
          <w:szCs w:val="24"/>
        </w:rPr>
        <w:t>приобретения начальных знаний по медицине и сохранению здоровья</w:t>
      </w:r>
      <w:r w:rsidR="00F51F35" w:rsidRPr="000026D8">
        <w:rPr>
          <w:rFonts w:ascii="Times New Roman" w:hAnsi="Times New Roman" w:cs="Times New Roman"/>
          <w:sz w:val="24"/>
          <w:szCs w:val="24"/>
        </w:rPr>
        <w:t>;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 xml:space="preserve">в 9 классе – (0,5 ч.), «Кожа – зеркало здоровья» </w:t>
      </w:r>
      <w:r w:rsidR="00F51F35">
        <w:rPr>
          <w:rFonts w:ascii="Times New Roman" w:hAnsi="Times New Roman" w:cs="Times New Roman"/>
          <w:sz w:val="24"/>
          <w:szCs w:val="24"/>
        </w:rPr>
        <w:t>для</w:t>
      </w:r>
      <w:r w:rsidR="00F51F35" w:rsidRPr="000026D8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F51F35">
        <w:rPr>
          <w:rFonts w:ascii="Times New Roman" w:hAnsi="Times New Roman" w:cs="Times New Roman"/>
          <w:sz w:val="24"/>
          <w:szCs w:val="24"/>
        </w:rPr>
        <w:t xml:space="preserve"> пользы здорового образа жизни и его влияние на организм человека</w:t>
      </w:r>
      <w:r w:rsidR="00F51F35" w:rsidRPr="000026D8">
        <w:rPr>
          <w:rFonts w:ascii="Times New Roman" w:hAnsi="Times New Roman" w:cs="Times New Roman"/>
          <w:sz w:val="24"/>
          <w:szCs w:val="24"/>
        </w:rPr>
        <w:t>;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>– по химии в 7 классе – (1 ч.), «Удивительный мир Химии» с целью подготовки к изучению предмета</w:t>
      </w:r>
      <w:r w:rsidR="00F51F35">
        <w:rPr>
          <w:rFonts w:ascii="Times New Roman" w:hAnsi="Times New Roman" w:cs="Times New Roman"/>
          <w:sz w:val="24"/>
          <w:szCs w:val="24"/>
        </w:rPr>
        <w:t xml:space="preserve"> химии</w:t>
      </w:r>
      <w:r w:rsidRPr="002A2E58">
        <w:rPr>
          <w:rFonts w:ascii="Times New Roman" w:hAnsi="Times New Roman" w:cs="Times New Roman"/>
          <w:sz w:val="24"/>
          <w:szCs w:val="24"/>
        </w:rPr>
        <w:t>;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 xml:space="preserve">– </w:t>
      </w:r>
      <w:r w:rsidR="00C0334A" w:rsidRPr="002A2E58">
        <w:rPr>
          <w:rFonts w:ascii="Times New Roman" w:hAnsi="Times New Roman" w:cs="Times New Roman"/>
          <w:sz w:val="24"/>
          <w:szCs w:val="24"/>
        </w:rPr>
        <w:t xml:space="preserve">  </w:t>
      </w:r>
      <w:r w:rsidRPr="002A2E58">
        <w:rPr>
          <w:rFonts w:ascii="Times New Roman" w:hAnsi="Times New Roman" w:cs="Times New Roman"/>
          <w:sz w:val="24"/>
          <w:szCs w:val="24"/>
        </w:rPr>
        <w:t>по обществознанию в 8 классе – (1 ч.), «Финансовая грамотность»</w:t>
      </w:r>
      <w:r w:rsidR="00F51F35">
        <w:rPr>
          <w:rFonts w:ascii="Times New Roman" w:hAnsi="Times New Roman" w:cs="Times New Roman"/>
          <w:sz w:val="24"/>
          <w:szCs w:val="24"/>
        </w:rPr>
        <w:t xml:space="preserve"> </w:t>
      </w:r>
      <w:r w:rsidR="00F51F35" w:rsidRPr="00D25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F51F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51F35">
        <w:rPr>
          <w:rFonts w:ascii="Times New Roman" w:hAnsi="Times New Roman" w:cs="Times New Roman"/>
          <w:sz w:val="24"/>
          <w:szCs w:val="24"/>
          <w:shd w:val="clear" w:color="auto" w:fill="FFFFFF"/>
        </w:rPr>
        <w:t>фор</w:t>
      </w:r>
      <w:r w:rsidR="00F51F3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мирования </w:t>
      </w:r>
      <w:r w:rsidR="00F51F35" w:rsidRPr="00D2568B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активной жизненной позиции, развити</w:t>
      </w:r>
      <w:r w:rsidR="00F51F3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51F35" w:rsidRPr="00D2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экономического обра</w:t>
      </w:r>
      <w:r w:rsidR="00F51F35" w:rsidRPr="00D2568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 мышления, воспитани</w:t>
      </w:r>
      <w:r w:rsidR="00F51F3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51F35" w:rsidRPr="00D2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ответственности и нравственного поведения в области экономических отношений в семье и обществе, приобретени</w:t>
      </w:r>
      <w:r w:rsidR="00F51F3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51F35" w:rsidRPr="00D25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опыта применения полученных знаний и умений для решения элементар</w:t>
      </w:r>
      <w:r w:rsidR="00F51F35" w:rsidRPr="00D2568B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вопросов в области экономики семьи.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>– по географии в 9 классе – (0,5 ч.),  «Географическое положение России» для углубленного изучения предмета</w:t>
      </w:r>
      <w:r w:rsidR="00F51F35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2A2E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6D8" w:rsidRPr="002A2E58" w:rsidRDefault="000026D8" w:rsidP="005A2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58">
        <w:rPr>
          <w:rFonts w:ascii="Times New Roman" w:hAnsi="Times New Roman" w:cs="Times New Roman"/>
          <w:sz w:val="24"/>
          <w:szCs w:val="24"/>
        </w:rPr>
        <w:t xml:space="preserve">– информационная работа </w:t>
      </w:r>
      <w:r w:rsidR="00C0334A" w:rsidRPr="002A2E58">
        <w:rPr>
          <w:rFonts w:ascii="Times New Roman" w:hAnsi="Times New Roman" w:cs="Times New Roman"/>
          <w:sz w:val="24"/>
          <w:szCs w:val="24"/>
        </w:rPr>
        <w:t xml:space="preserve">в 9 классе – (0,5 ч.),  </w:t>
      </w:r>
      <w:r w:rsidRPr="002A2E58">
        <w:rPr>
          <w:rFonts w:ascii="Times New Roman" w:hAnsi="Times New Roman" w:cs="Times New Roman"/>
          <w:sz w:val="24"/>
          <w:szCs w:val="24"/>
        </w:rPr>
        <w:t>«Слагаемые выбора профиля обучения», для помощи в самоопределении учащихся.</w:t>
      </w:r>
    </w:p>
    <w:p w:rsidR="000026D8" w:rsidRPr="00E41A5C" w:rsidRDefault="000026D8" w:rsidP="005A248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026D8" w:rsidRPr="00C0334A" w:rsidRDefault="000026D8" w:rsidP="005A2483">
      <w:pPr>
        <w:spacing w:before="33"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 xml:space="preserve">Учебный план МКОУ «Вознесенская школа» даёт возможность школе определиться в своей образовательной стратегии, реализовать основные направления в образовательной подготовке учащихся. </w:t>
      </w:r>
    </w:p>
    <w:p w:rsidR="000026D8" w:rsidRPr="00C0334A" w:rsidRDefault="000026D8" w:rsidP="005A2483">
      <w:pPr>
        <w:spacing w:before="33"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>Реализация данного учебного плана предоставляет возможность всем учащимся получить базовое образование, позволяет удовлетворить социальный заказ родителей, образовательные запросы и познавательные интересы учащихся.</w:t>
      </w:r>
    </w:p>
    <w:p w:rsidR="000026D8" w:rsidRPr="00C0334A" w:rsidRDefault="000026D8" w:rsidP="005A2483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0334A">
        <w:rPr>
          <w:rFonts w:ascii="Times New Roman" w:hAnsi="Times New Roman" w:cs="Times New Roman"/>
          <w:sz w:val="24"/>
          <w:szCs w:val="24"/>
        </w:rPr>
        <w:t xml:space="preserve">       Учебный план школы составлен с учетом кадрового обеспечения, желаний и склонностей учащихся,  обеспечивает соблюдение их интересов и сохранение здоровья.</w:t>
      </w:r>
    </w:p>
    <w:p w:rsidR="000026D8" w:rsidRDefault="000026D8" w:rsidP="0000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B4" w:rsidRDefault="005F55B4" w:rsidP="0000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B4" w:rsidRDefault="005F55B4" w:rsidP="0000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B4" w:rsidRDefault="005F55B4" w:rsidP="0000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B4" w:rsidRDefault="005F55B4" w:rsidP="0000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B4" w:rsidRDefault="005F55B4" w:rsidP="0000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B4" w:rsidRPr="00C0334A" w:rsidRDefault="005F55B4" w:rsidP="00002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МКО</w:t>
      </w:r>
      <w:bookmarkStart w:id="0" w:name="_GoBack"/>
      <w:bookmarkEnd w:id="0"/>
      <w:r w:rsidRPr="000026D8">
        <w:rPr>
          <w:rFonts w:ascii="Times New Roman" w:hAnsi="Times New Roman" w:cs="Times New Roman"/>
          <w:b/>
          <w:sz w:val="24"/>
          <w:szCs w:val="24"/>
        </w:rPr>
        <w:t>У «Вознесенская школа»</w:t>
      </w:r>
    </w:p>
    <w:p w:rsidR="00E71758" w:rsidRDefault="000026D8" w:rsidP="00E7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t xml:space="preserve">5 – 9 класс </w:t>
      </w:r>
      <w:r w:rsidR="00E717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0026D8">
        <w:rPr>
          <w:rFonts w:ascii="Times New Roman" w:hAnsi="Times New Roman" w:cs="Times New Roman"/>
          <w:b/>
          <w:sz w:val="24"/>
          <w:szCs w:val="24"/>
        </w:rPr>
        <w:t>20</w:t>
      </w:r>
      <w:r w:rsidR="000B2552">
        <w:rPr>
          <w:rFonts w:ascii="Times New Roman" w:hAnsi="Times New Roman" w:cs="Times New Roman"/>
          <w:b/>
          <w:sz w:val="24"/>
          <w:szCs w:val="24"/>
        </w:rPr>
        <w:t>20</w:t>
      </w:r>
      <w:r w:rsidRPr="000026D8">
        <w:rPr>
          <w:rFonts w:ascii="Times New Roman" w:hAnsi="Times New Roman" w:cs="Times New Roman"/>
          <w:b/>
          <w:sz w:val="24"/>
          <w:szCs w:val="24"/>
        </w:rPr>
        <w:t>– 202</w:t>
      </w:r>
      <w:r w:rsidR="000B2552">
        <w:rPr>
          <w:rFonts w:ascii="Times New Roman" w:hAnsi="Times New Roman" w:cs="Times New Roman"/>
          <w:b/>
          <w:sz w:val="24"/>
          <w:szCs w:val="24"/>
        </w:rPr>
        <w:t>1</w:t>
      </w:r>
      <w:r w:rsidRPr="000026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71758" w:rsidRPr="00E717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1758" w:rsidRDefault="00E71758" w:rsidP="00E7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</w:p>
    <w:p w:rsidR="00E71758" w:rsidRPr="00C22F43" w:rsidRDefault="00E71758" w:rsidP="00E717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2F43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0026D8" w:rsidRPr="000026D8" w:rsidRDefault="000026D8" w:rsidP="0000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6"/>
        <w:gridCol w:w="3613"/>
        <w:gridCol w:w="567"/>
        <w:gridCol w:w="567"/>
        <w:gridCol w:w="709"/>
        <w:gridCol w:w="709"/>
        <w:gridCol w:w="643"/>
        <w:gridCol w:w="777"/>
      </w:tblGrid>
      <w:tr w:rsidR="000026D8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0026D8" w:rsidRPr="000026D8" w:rsidRDefault="000026D8" w:rsidP="000026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026D8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026D8" w:rsidRPr="000026D8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26D8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Русский язык и  литература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2909A1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26D8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1A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26D8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9501C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B2552" w:rsidRDefault="00D92A1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B2552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26D8" w:rsidRPr="000026D8" w:rsidTr="00E8528A">
        <w:trPr>
          <w:trHeight w:val="73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9501C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026D8" w:rsidRDefault="000026D8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8" w:rsidRPr="000B2552" w:rsidRDefault="00D92A1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D8" w:rsidRPr="000026D8" w:rsidRDefault="000B2552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4E5B" w:rsidRPr="000026D8" w:rsidTr="0009501C">
        <w:trPr>
          <w:trHeight w:val="73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1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4E5B" w:rsidRPr="000026D8" w:rsidTr="0009501C">
        <w:trPr>
          <w:trHeight w:val="73"/>
          <w:jc w:val="center"/>
        </w:trPr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D92A1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2909A1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D92A1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D92A1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0B2552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2909A1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0B2552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  <w:p w:rsidR="00E8528A" w:rsidRPr="000026D8" w:rsidRDefault="00E8528A" w:rsidP="000026D8">
            <w:pPr>
              <w:spacing w:after="0" w:line="240" w:lineRule="auto"/>
              <w:rPr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2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E8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290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09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29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09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D9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2A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41A5C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</w:tr>
      <w:tr w:rsidR="00E8528A" w:rsidRPr="000026D8" w:rsidTr="00E8528A">
        <w:trPr>
          <w:jc w:val="center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2909A1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2909A1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D92A1A" w:rsidP="00E85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E4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4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528A" w:rsidRPr="000026D8" w:rsidTr="00E8528A">
        <w:trPr>
          <w:trHeight w:val="215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0026D8" w:rsidTr="00E8528A">
        <w:trPr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0026D8" w:rsidTr="00E8528A">
        <w:trPr>
          <w:trHeight w:val="129"/>
          <w:jc w:val="center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528A" w:rsidRPr="000026D8" w:rsidTr="00E8528A">
        <w:trPr>
          <w:trHeight w:val="129"/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8A" w:rsidRPr="000026D8" w:rsidTr="00E8528A">
        <w:trPr>
          <w:trHeight w:val="129"/>
          <w:jc w:val="center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Обществознание  «Финансовая грамотность»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528A" w:rsidRPr="000026D8" w:rsidTr="00E8528A">
        <w:trPr>
          <w:trHeight w:val="129"/>
          <w:jc w:val="center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География «Географическое положение России»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8A" w:rsidRPr="000026D8" w:rsidRDefault="00E8528A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D4E5B" w:rsidRPr="000026D8" w:rsidTr="00E8528A">
        <w:trPr>
          <w:trHeight w:val="129"/>
          <w:jc w:val="center"/>
        </w:trPr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5B" w:rsidRPr="000026D8" w:rsidRDefault="008D4E5B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 «Слагаемые профиля обучения»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B" w:rsidRPr="000026D8" w:rsidRDefault="008D4E5B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C6CE4" w:rsidRPr="000026D8" w:rsidTr="0009501C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CE4" w:rsidRPr="000026D8" w:rsidTr="00FC6CE4">
        <w:trPr>
          <w:trHeight w:val="70"/>
          <w:jc w:val="center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Химия «Удивительный мир Химии»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CE4" w:rsidRPr="000026D8" w:rsidTr="0009501C">
        <w:trPr>
          <w:jc w:val="center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8D4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</w:t>
            </w:r>
            <w:r w:rsidRPr="008D4E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D4E5B">
              <w:rPr>
                <w:rFonts w:ascii="Times New Roman" w:hAnsi="Times New Roman" w:cs="Times New Roman"/>
                <w:sz w:val="18"/>
                <w:szCs w:val="18"/>
              </w:rPr>
              <w:t>«Растительный мир Кузбасса»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346C5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2909A1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CE4" w:rsidRPr="000026D8" w:rsidTr="0009501C">
        <w:trPr>
          <w:jc w:val="center"/>
        </w:trPr>
        <w:tc>
          <w:tcPr>
            <w:tcW w:w="2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«Основы медицинских знаний»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C6CE4" w:rsidRPr="000026D8" w:rsidTr="0009501C">
        <w:trPr>
          <w:jc w:val="center"/>
        </w:trPr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Кожа – зеркало здоровья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C6CE4" w:rsidRPr="000026D8" w:rsidTr="00E8528A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FC6CE4" w:rsidRPr="000026D8" w:rsidTr="0009501C">
        <w:trPr>
          <w:jc w:val="center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6CE4" w:rsidRPr="000026D8" w:rsidTr="0009501C">
        <w:trPr>
          <w:jc w:val="center"/>
        </w:trPr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2909A1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E41A5C" w:rsidP="0009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6CE4" w:rsidRPr="000026D8" w:rsidTr="00E8528A">
        <w:trPr>
          <w:jc w:val="center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E4" w:rsidRPr="000026D8" w:rsidRDefault="00FC6CE4" w:rsidP="0000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8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FC6CE4" w:rsidRDefault="00FC6CE4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 учащихся</w:t>
      </w:r>
    </w:p>
    <w:p w:rsidR="000026D8" w:rsidRPr="000026D8" w:rsidRDefault="000026D8" w:rsidP="000026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D8" w:rsidRPr="000026D8" w:rsidRDefault="000026D8" w:rsidP="000026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проводится в соответствии с </w:t>
      </w:r>
      <w:r w:rsidRPr="000026D8">
        <w:rPr>
          <w:rFonts w:ascii="Times New Roman" w:hAnsi="Times New Roman" w:cs="Times New Roman"/>
          <w:b/>
          <w:sz w:val="24"/>
          <w:szCs w:val="24"/>
        </w:rPr>
        <w:t>Положением о текущем контроле и промежуточной аттестации муниципального казённого общеобразовательного учреждения «Вознесенская основная общеобразовательная школа».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аттестации: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b/>
          <w:sz w:val="24"/>
          <w:szCs w:val="24"/>
        </w:rPr>
        <w:t>Промежуточная  аттестация учащихся 5 – 8  классов</w:t>
      </w:r>
      <w:r w:rsidRPr="000026D8">
        <w:rPr>
          <w:rFonts w:ascii="Times New Roman" w:hAnsi="Times New Roman" w:cs="Times New Roman"/>
          <w:sz w:val="24"/>
          <w:szCs w:val="24"/>
        </w:rPr>
        <w:t xml:space="preserve"> – проводится в следующих формах: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тестирование,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итоговый диктант,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собеседование,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итоговый опрос,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защита реферата,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творческие работы, </w:t>
      </w:r>
    </w:p>
    <w:p w:rsid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зачеты, </w:t>
      </w:r>
    </w:p>
    <w:p w:rsidR="00FC6CE4" w:rsidRPr="000026D8" w:rsidRDefault="00FC6CE4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работы в форме ОГЭ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 xml:space="preserve">переводные экзамены (устные и письменные),  </w:t>
      </w:r>
    </w:p>
    <w:p w:rsidR="000026D8" w:rsidRPr="000026D8" w:rsidRDefault="000026D8" w:rsidP="0000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D8">
        <w:rPr>
          <w:rFonts w:ascii="Times New Roman" w:hAnsi="Times New Roman" w:cs="Times New Roman"/>
          <w:sz w:val="24"/>
          <w:szCs w:val="24"/>
        </w:rPr>
        <w:t>Промежуточная аттестация как усреднённые результаты успеваемости учащихся, производится путём выставления по итогам учебного года средней отметки, исходя из отметок по частям образовательной программы за четверти.</w:t>
      </w:r>
    </w:p>
    <w:p w:rsidR="003330AA" w:rsidRPr="000026D8" w:rsidRDefault="003330AA" w:rsidP="000026D8"/>
    <w:sectPr w:rsidR="003330AA" w:rsidRPr="000026D8" w:rsidSect="005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A5"/>
    <w:multiLevelType w:val="hybridMultilevel"/>
    <w:tmpl w:val="7C82EC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8D1252"/>
    <w:multiLevelType w:val="hybridMultilevel"/>
    <w:tmpl w:val="11EE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6521"/>
    <w:multiLevelType w:val="hybridMultilevel"/>
    <w:tmpl w:val="7E04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CF9"/>
    <w:rsid w:val="00000AC1"/>
    <w:rsid w:val="000026D8"/>
    <w:rsid w:val="000851EF"/>
    <w:rsid w:val="0009501C"/>
    <w:rsid w:val="000B2552"/>
    <w:rsid w:val="000E0164"/>
    <w:rsid w:val="00107D99"/>
    <w:rsid w:val="00134A8E"/>
    <w:rsid w:val="00187022"/>
    <w:rsid w:val="00187B02"/>
    <w:rsid w:val="001D038D"/>
    <w:rsid w:val="00245E6B"/>
    <w:rsid w:val="0025671D"/>
    <w:rsid w:val="002909A1"/>
    <w:rsid w:val="002A2E58"/>
    <w:rsid w:val="002A7509"/>
    <w:rsid w:val="002B4D9F"/>
    <w:rsid w:val="002F6BE4"/>
    <w:rsid w:val="003330AA"/>
    <w:rsid w:val="00360657"/>
    <w:rsid w:val="003B51CC"/>
    <w:rsid w:val="003B737D"/>
    <w:rsid w:val="003E6C54"/>
    <w:rsid w:val="00432548"/>
    <w:rsid w:val="00466EE7"/>
    <w:rsid w:val="005153B3"/>
    <w:rsid w:val="0052123A"/>
    <w:rsid w:val="005319CC"/>
    <w:rsid w:val="0059752C"/>
    <w:rsid w:val="005A2483"/>
    <w:rsid w:val="005D750E"/>
    <w:rsid w:val="005F55B4"/>
    <w:rsid w:val="006078ED"/>
    <w:rsid w:val="00661508"/>
    <w:rsid w:val="006D66A9"/>
    <w:rsid w:val="00724C0C"/>
    <w:rsid w:val="0075149F"/>
    <w:rsid w:val="007A7F68"/>
    <w:rsid w:val="007F1B5F"/>
    <w:rsid w:val="008D4E5B"/>
    <w:rsid w:val="009C1D7F"/>
    <w:rsid w:val="009C379C"/>
    <w:rsid w:val="00A12B10"/>
    <w:rsid w:val="00A4463A"/>
    <w:rsid w:val="00B43F20"/>
    <w:rsid w:val="00B45689"/>
    <w:rsid w:val="00BD7D4A"/>
    <w:rsid w:val="00BE2739"/>
    <w:rsid w:val="00C0334A"/>
    <w:rsid w:val="00D7658B"/>
    <w:rsid w:val="00D92A1A"/>
    <w:rsid w:val="00E14CF9"/>
    <w:rsid w:val="00E41A5C"/>
    <w:rsid w:val="00E71758"/>
    <w:rsid w:val="00E8528A"/>
    <w:rsid w:val="00F346C5"/>
    <w:rsid w:val="00F51F35"/>
    <w:rsid w:val="00FC6CE4"/>
    <w:rsid w:val="00FD434C"/>
    <w:rsid w:val="00F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4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14C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E14CF9"/>
    <w:pPr>
      <w:spacing w:after="0" w:line="240" w:lineRule="auto"/>
      <w:ind w:firstLine="709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14CF9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E14C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E14C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256">
    <w:name w:val="Основной текст (12)56"/>
    <w:rsid w:val="00E14CF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14CF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14CF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E14CF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14CF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4C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E14C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4C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4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63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033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C3DB0CC8515EAB67F094D5F3790A2177AF75FC6846C3824s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C997548462AA47B50596DE0EE4569A79623FBDC58615EAB67F094D5F3790A2177AF75FC6846C3824s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C997548462AA47B50596DE0EE4569A796131BDC48215EAB67F094D5F3790A2177AF75FC6846C3824sD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3E3-9414-4CD9-8365-8E3A3E1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Директор</cp:lastModifiedBy>
  <cp:revision>31</cp:revision>
  <cp:lastPrinted>2020-12-16T06:04:00Z</cp:lastPrinted>
  <dcterms:created xsi:type="dcterms:W3CDTF">2018-08-17T07:13:00Z</dcterms:created>
  <dcterms:modified xsi:type="dcterms:W3CDTF">2020-12-16T06:17:00Z</dcterms:modified>
</cp:coreProperties>
</file>